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3317D" w:rsidTr="0053317D"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201F0B88" wp14:editId="620A1707">
                  <wp:extent cx="2120451" cy="866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15" cy="86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53317D" w:rsidRDefault="0053317D" w:rsidP="001E568B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="AvenirNext-Regular" w:cstheme="minorHAnsi"/>
                <w:b/>
                <w:sz w:val="36"/>
                <w:szCs w:val="36"/>
              </w:rPr>
            </w:pPr>
            <w:r>
              <w:rPr>
                <w:rFonts w:eastAsia="AvenirNext-Regular" w:cstheme="minorHAnsi"/>
                <w:b/>
                <w:noProof/>
                <w:sz w:val="36"/>
                <w:szCs w:val="36"/>
                <w:lang w:val="sr-Latn-ME" w:eastAsia="sr-Latn-ME"/>
              </w:rPr>
              <w:drawing>
                <wp:inline distT="0" distB="0" distL="0" distR="0" wp14:anchorId="38225158" wp14:editId="179762BB">
                  <wp:extent cx="1892410" cy="8106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K_LogoDugiSrednj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27" cy="81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17D" w:rsidRDefault="0053317D" w:rsidP="001E568B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</w:p>
    <w:p w:rsidR="001E568B" w:rsidRPr="00990693" w:rsidRDefault="00BD6090" w:rsidP="00EB1E85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AvenirNext-Regular" w:cstheme="minorHAnsi"/>
          <w:b/>
          <w:sz w:val="36"/>
          <w:szCs w:val="36"/>
        </w:rPr>
      </w:pPr>
      <w:proofErr w:type="spellStart"/>
      <w:r w:rsidRPr="00BD6090">
        <w:rPr>
          <w:rFonts w:eastAsia="AvenirNext-Regular" w:cstheme="minorHAnsi"/>
          <w:b/>
          <w:sz w:val="36"/>
          <w:szCs w:val="36"/>
        </w:rPr>
        <w:t>Uputstvo</w:t>
      </w:r>
      <w:proofErr w:type="spellEnd"/>
      <w:r w:rsidRPr="00BD6090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BD6090">
        <w:rPr>
          <w:rFonts w:eastAsia="AvenirNext-Regular" w:cstheme="minorHAnsi"/>
          <w:b/>
          <w:sz w:val="36"/>
          <w:szCs w:val="36"/>
        </w:rPr>
        <w:t>za</w:t>
      </w:r>
      <w:proofErr w:type="spellEnd"/>
      <w:r w:rsidRPr="00BD6090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BD6090">
        <w:rPr>
          <w:rFonts w:eastAsia="AvenirNext-Regular" w:cstheme="minorHAnsi"/>
          <w:b/>
          <w:sz w:val="36"/>
          <w:szCs w:val="36"/>
        </w:rPr>
        <w:t>slanje</w:t>
      </w:r>
      <w:proofErr w:type="spellEnd"/>
      <w:r w:rsidRPr="00BD6090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BD6090">
        <w:rPr>
          <w:rFonts w:eastAsia="AvenirNext-Regular" w:cstheme="minorHAnsi"/>
          <w:b/>
          <w:sz w:val="36"/>
          <w:szCs w:val="36"/>
        </w:rPr>
        <w:t>i</w:t>
      </w:r>
      <w:proofErr w:type="spellEnd"/>
      <w:r w:rsidRPr="00BD6090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BD6090">
        <w:rPr>
          <w:rFonts w:eastAsia="AvenirNext-Regular" w:cstheme="minorHAnsi"/>
          <w:b/>
          <w:sz w:val="36"/>
          <w:szCs w:val="36"/>
        </w:rPr>
        <w:t>pakovanje</w:t>
      </w:r>
      <w:proofErr w:type="spellEnd"/>
      <w:r w:rsidRPr="00BD6090">
        <w:rPr>
          <w:rFonts w:eastAsia="AvenirNext-Regular" w:cstheme="minorHAnsi"/>
          <w:b/>
          <w:sz w:val="36"/>
          <w:szCs w:val="36"/>
        </w:rPr>
        <w:t xml:space="preserve"> </w:t>
      </w:r>
      <w:proofErr w:type="spellStart"/>
      <w:r w:rsidRPr="00BD6090">
        <w:rPr>
          <w:rFonts w:eastAsia="AvenirNext-Regular" w:cstheme="minorHAnsi"/>
          <w:b/>
          <w:sz w:val="36"/>
          <w:szCs w:val="36"/>
        </w:rPr>
        <w:t>kristala</w:t>
      </w:r>
      <w:proofErr w:type="spellEnd"/>
    </w:p>
    <w:p w:rsidR="001E568B" w:rsidRPr="00054FEC" w:rsidRDefault="001E568B" w:rsidP="001E568B">
      <w:pPr>
        <w:autoSpaceDE w:val="0"/>
        <w:autoSpaceDN w:val="0"/>
        <w:adjustRightInd w:val="0"/>
        <w:spacing w:after="0" w:line="240" w:lineRule="auto"/>
        <w:ind w:left="60" w:right="0" w:firstLine="0"/>
        <w:jc w:val="both"/>
        <w:rPr>
          <w:rFonts w:eastAsia="AvenirNext-Regular" w:cstheme="minorHAnsi"/>
          <w:sz w:val="24"/>
          <w:szCs w:val="24"/>
        </w:rPr>
      </w:pPr>
    </w:p>
    <w:p w:rsidR="00BD6090" w:rsidRPr="00BD6090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BD6090">
        <w:rPr>
          <w:rFonts w:eastAsia="AvenirNext-Regular" w:cstheme="minorHAnsi"/>
          <w:sz w:val="24"/>
          <w:szCs w:val="24"/>
        </w:rPr>
        <w:t>Dragi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učenici</w:t>
      </w:r>
      <w:proofErr w:type="spellEnd"/>
      <w:r w:rsidRPr="00BD6090">
        <w:rPr>
          <w:rFonts w:eastAsia="AvenirNext-Regular" w:cstheme="minorHAnsi"/>
          <w:sz w:val="24"/>
          <w:szCs w:val="24"/>
        </w:rPr>
        <w:t>!</w:t>
      </w:r>
    </w:p>
    <w:p w:rsidR="00BD6090" w:rsidRPr="00BD6090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BD6090" w:rsidRPr="00BD6090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proofErr w:type="gramStart"/>
      <w:r w:rsidRPr="00BD6090">
        <w:rPr>
          <w:rFonts w:eastAsia="AvenirNext-Regular" w:cstheme="minorHAnsi"/>
          <w:sz w:val="24"/>
          <w:szCs w:val="24"/>
        </w:rPr>
        <w:t>Nadamo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se da </w:t>
      </w:r>
      <w:proofErr w:type="spellStart"/>
      <w:r w:rsidRPr="00BD6090">
        <w:rPr>
          <w:rFonts w:eastAsia="AvenirNext-Regular" w:cstheme="minorHAnsi"/>
          <w:sz w:val="24"/>
          <w:szCs w:val="24"/>
        </w:rPr>
        <w:t>ćete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narednom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periodu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dobiti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velik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pravilan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monokristal</w:t>
      </w:r>
      <w:proofErr w:type="spellEnd"/>
      <w:r w:rsidRPr="00BD6090">
        <w:rPr>
          <w:rFonts w:eastAsia="AvenirNext-Regular" w:cstheme="minorHAnsi"/>
          <w:sz w:val="24"/>
          <w:szCs w:val="24"/>
        </w:rPr>
        <w:t>.</w:t>
      </w:r>
      <w:proofErr w:type="gram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Kako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bi </w:t>
      </w:r>
      <w:proofErr w:type="spellStart"/>
      <w:r w:rsidRPr="00BD6090">
        <w:rPr>
          <w:rFonts w:eastAsia="AvenirNext-Regular" w:cstheme="minorHAnsi"/>
          <w:sz w:val="24"/>
          <w:szCs w:val="24"/>
        </w:rPr>
        <w:t>osigurali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da se </w:t>
      </w:r>
      <w:proofErr w:type="spellStart"/>
      <w:r w:rsidRPr="00BD6090">
        <w:rPr>
          <w:rFonts w:eastAsia="AvenirNext-Regular" w:cstheme="minorHAnsi"/>
          <w:sz w:val="24"/>
          <w:szCs w:val="24"/>
        </w:rPr>
        <w:t>prilikom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transporta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BD6090">
        <w:rPr>
          <w:rFonts w:eastAsia="AvenirNext-Regular" w:cstheme="minorHAnsi"/>
          <w:sz w:val="24"/>
          <w:szCs w:val="24"/>
        </w:rPr>
        <w:t>kristal</w:t>
      </w:r>
      <w:proofErr w:type="spellEnd"/>
      <w:proofErr w:type="gramEnd"/>
      <w:r w:rsidRPr="00BD6090">
        <w:rPr>
          <w:rFonts w:eastAsia="AvenirNext-Regular" w:cstheme="minorHAnsi"/>
          <w:sz w:val="24"/>
          <w:szCs w:val="24"/>
        </w:rPr>
        <w:t xml:space="preserve"> ne bi </w:t>
      </w:r>
      <w:proofErr w:type="spellStart"/>
      <w:r w:rsidRPr="00BD6090">
        <w:rPr>
          <w:rFonts w:eastAsia="AvenirNext-Regular" w:cstheme="minorHAnsi"/>
          <w:sz w:val="24"/>
          <w:szCs w:val="24"/>
        </w:rPr>
        <w:t>oštetio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BD6090">
        <w:rPr>
          <w:rFonts w:eastAsia="AvenirNext-Regular" w:cstheme="minorHAnsi"/>
          <w:sz w:val="24"/>
          <w:szCs w:val="24"/>
        </w:rPr>
        <w:t>odnosno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kako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bi </w:t>
      </w:r>
      <w:proofErr w:type="spellStart"/>
      <w:r w:rsidRPr="00BD6090">
        <w:rPr>
          <w:rFonts w:eastAsia="AvenirNext-Regular" w:cstheme="minorHAnsi"/>
          <w:sz w:val="24"/>
          <w:szCs w:val="24"/>
        </w:rPr>
        <w:t>sigurno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stigao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ruke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žirija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ocjenjivanje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BD6090">
        <w:rPr>
          <w:rFonts w:eastAsia="AvenirNext-Regular" w:cstheme="minorHAnsi"/>
          <w:sz w:val="24"/>
          <w:szCs w:val="24"/>
        </w:rPr>
        <w:t>pripremili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smo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vam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uputstvo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slanje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kristala</w:t>
      </w:r>
      <w:proofErr w:type="spellEnd"/>
      <w:r w:rsidRPr="00BD6090">
        <w:rPr>
          <w:rFonts w:eastAsia="AvenirNext-Regular" w:cstheme="minorHAnsi"/>
          <w:sz w:val="24"/>
          <w:szCs w:val="24"/>
        </w:rPr>
        <w:t>.</w:t>
      </w:r>
    </w:p>
    <w:p w:rsidR="00BD6090" w:rsidRPr="00BD6090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BD6090" w:rsidRPr="00BD6090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r w:rsidRPr="00BD6090">
        <w:rPr>
          <w:rFonts w:eastAsia="AvenirNext-Regular" w:cstheme="minorHAnsi"/>
          <w:sz w:val="24"/>
          <w:szCs w:val="24"/>
        </w:rPr>
        <w:t xml:space="preserve">U </w:t>
      </w:r>
      <w:proofErr w:type="spellStart"/>
      <w:r w:rsidRPr="00BD6090">
        <w:rPr>
          <w:rFonts w:eastAsia="AvenirNext-Regular" w:cstheme="minorHAnsi"/>
          <w:sz w:val="24"/>
          <w:szCs w:val="24"/>
        </w:rPr>
        <w:t>pošiljci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koju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vam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Pr="00BD6090">
        <w:rPr>
          <w:rFonts w:eastAsia="AvenirNext-Regular" w:cstheme="minorHAnsi"/>
          <w:sz w:val="24"/>
          <w:szCs w:val="24"/>
        </w:rPr>
        <w:t>dostavio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Zavod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metrologiju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BD6090">
        <w:rPr>
          <w:rFonts w:eastAsia="AvenirNext-Regular" w:cstheme="minorHAnsi"/>
          <w:sz w:val="24"/>
          <w:szCs w:val="24"/>
        </w:rPr>
        <w:t>osim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materijala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potrebnog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realizaciju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zadatka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uputstava</w:t>
      </w:r>
      <w:proofErr w:type="spellEnd"/>
      <w:proofErr w:type="gramStart"/>
      <w:r w:rsidRPr="00BD6090">
        <w:rPr>
          <w:rFonts w:eastAsia="AvenirNext-Regular" w:cstheme="minorHAnsi"/>
          <w:sz w:val="24"/>
          <w:szCs w:val="24"/>
        </w:rPr>
        <w:t xml:space="preserve">,  </w:t>
      </w:r>
      <w:proofErr w:type="spellStart"/>
      <w:r w:rsidRPr="00BD6090">
        <w:rPr>
          <w:rFonts w:eastAsia="AvenirNext-Regular" w:cstheme="minorHAnsi"/>
          <w:sz w:val="24"/>
          <w:szCs w:val="24"/>
        </w:rPr>
        <w:t>nalazi</w:t>
      </w:r>
      <w:proofErr w:type="spellEnd"/>
      <w:proofErr w:type="gramEnd"/>
      <w:r w:rsidRPr="00BD6090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BD6090">
        <w:rPr>
          <w:rFonts w:eastAsia="AvenirNext-Regular" w:cstheme="minorHAnsi"/>
          <w:sz w:val="24"/>
          <w:szCs w:val="24"/>
        </w:rPr>
        <w:t>plastična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kutijica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pakovanje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. Ta </w:t>
      </w:r>
      <w:proofErr w:type="spellStart"/>
      <w:r w:rsidRPr="00BD6090">
        <w:rPr>
          <w:rFonts w:eastAsia="AvenirNext-Regular" w:cstheme="minorHAnsi"/>
          <w:sz w:val="24"/>
          <w:szCs w:val="24"/>
        </w:rPr>
        <w:t>kutijica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će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vam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BD6090">
        <w:rPr>
          <w:rFonts w:eastAsia="AvenirNext-Regular" w:cstheme="minorHAnsi"/>
          <w:sz w:val="24"/>
          <w:szCs w:val="24"/>
        </w:rPr>
        <w:t>dakle</w:t>
      </w:r>
      <w:proofErr w:type="spellEnd"/>
      <w:proofErr w:type="gramStart"/>
      <w:r w:rsidRPr="00BD6090">
        <w:rPr>
          <w:rFonts w:eastAsia="AvenirNext-Regular" w:cstheme="minorHAnsi"/>
          <w:sz w:val="24"/>
          <w:szCs w:val="24"/>
        </w:rPr>
        <w:t xml:space="preserve">,  </w:t>
      </w:r>
      <w:proofErr w:type="spellStart"/>
      <w:r w:rsidRPr="00BD6090">
        <w:rPr>
          <w:rFonts w:eastAsia="AvenirNext-Regular" w:cstheme="minorHAnsi"/>
          <w:sz w:val="24"/>
          <w:szCs w:val="24"/>
        </w:rPr>
        <w:t>koristiti</w:t>
      </w:r>
      <w:proofErr w:type="spellEnd"/>
      <w:proofErr w:type="gram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slanje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rezultata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to </w:t>
      </w:r>
      <w:proofErr w:type="spellStart"/>
      <w:r w:rsidRPr="00BD6090">
        <w:rPr>
          <w:rFonts w:eastAsia="AvenirNext-Regular" w:cstheme="minorHAnsi"/>
          <w:sz w:val="24"/>
          <w:szCs w:val="24"/>
        </w:rPr>
        <w:t>jeste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kristala</w:t>
      </w:r>
      <w:proofErr w:type="spellEnd"/>
      <w:r w:rsidRPr="00BD6090">
        <w:rPr>
          <w:rFonts w:eastAsia="AvenirNext-Regular" w:cstheme="minorHAnsi"/>
          <w:sz w:val="24"/>
          <w:szCs w:val="24"/>
        </w:rPr>
        <w:t>.</w:t>
      </w:r>
    </w:p>
    <w:p w:rsidR="00BD6090" w:rsidRPr="00BD6090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BD6090" w:rsidRPr="00BD6090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BD6090">
        <w:rPr>
          <w:rFonts w:eastAsia="AvenirNext-Regular" w:cstheme="minorHAnsi"/>
          <w:sz w:val="24"/>
          <w:szCs w:val="24"/>
        </w:rPr>
        <w:t>Kristali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koje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ćete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dobiti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„</w:t>
      </w:r>
      <w:proofErr w:type="spellStart"/>
      <w:r w:rsidRPr="00BD6090">
        <w:rPr>
          <w:rFonts w:eastAsia="AvenirNext-Regular" w:cstheme="minorHAnsi"/>
          <w:sz w:val="24"/>
          <w:szCs w:val="24"/>
        </w:rPr>
        <w:t>njegovati</w:t>
      </w:r>
      <w:proofErr w:type="spellEnd"/>
      <w:proofErr w:type="gramStart"/>
      <w:r w:rsidRPr="00BD6090">
        <w:rPr>
          <w:rFonts w:eastAsia="AvenirNext-Regular" w:cstheme="minorHAnsi"/>
          <w:sz w:val="24"/>
          <w:szCs w:val="24"/>
        </w:rPr>
        <w:t>“ u</w:t>
      </w:r>
      <w:proofErr w:type="gram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svom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sastavu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imaju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takozvanu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kristalnu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vodu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. </w:t>
      </w:r>
      <w:proofErr w:type="spellStart"/>
      <w:proofErr w:type="gramStart"/>
      <w:r w:rsidRPr="00BD6090">
        <w:rPr>
          <w:rFonts w:eastAsia="AvenirNext-Regular" w:cstheme="minorHAnsi"/>
          <w:sz w:val="24"/>
          <w:szCs w:val="24"/>
        </w:rPr>
        <w:t>Riječ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je o </w:t>
      </w:r>
      <w:proofErr w:type="spellStart"/>
      <w:r w:rsidRPr="00BD6090">
        <w:rPr>
          <w:rFonts w:eastAsia="AvenirNext-Regular" w:cstheme="minorHAnsi"/>
          <w:sz w:val="24"/>
          <w:szCs w:val="24"/>
        </w:rPr>
        <w:t>molekulima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vode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koji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ulaze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sastav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supstanci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koju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kristališete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što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Pr="00BD6090">
        <w:rPr>
          <w:rFonts w:eastAsia="AvenirNext-Regular" w:cstheme="minorHAnsi"/>
          <w:sz w:val="24"/>
          <w:szCs w:val="24"/>
        </w:rPr>
        <w:t>vidljivo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hemijskoj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formuli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jedinjenja</w:t>
      </w:r>
      <w:proofErr w:type="spellEnd"/>
      <w:r w:rsidRPr="00BD6090">
        <w:rPr>
          <w:rFonts w:eastAsia="AvenirNext-Regular" w:cstheme="minorHAnsi"/>
          <w:sz w:val="24"/>
          <w:szCs w:val="24"/>
        </w:rPr>
        <w:t>.</w:t>
      </w:r>
      <w:proofErr w:type="gram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Međutim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BD6090">
        <w:rPr>
          <w:rFonts w:eastAsia="AvenirNext-Regular" w:cstheme="minorHAnsi"/>
          <w:sz w:val="24"/>
          <w:szCs w:val="24"/>
        </w:rPr>
        <w:t>vaši</w:t>
      </w:r>
      <w:bookmarkStart w:id="0" w:name="_GoBack"/>
      <w:bookmarkEnd w:id="0"/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skloni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pojavi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koja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BD6090">
        <w:rPr>
          <w:rFonts w:eastAsia="AvenirNext-Regular" w:cstheme="minorHAnsi"/>
          <w:sz w:val="24"/>
          <w:szCs w:val="24"/>
        </w:rPr>
        <w:t>naziva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efluorescencija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a </w:t>
      </w:r>
      <w:proofErr w:type="spellStart"/>
      <w:r w:rsidRPr="00BD6090">
        <w:rPr>
          <w:rFonts w:eastAsia="AvenirNext-Regular" w:cstheme="minorHAnsi"/>
          <w:sz w:val="24"/>
          <w:szCs w:val="24"/>
        </w:rPr>
        <w:t>označava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gubitak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kristalne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vode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stajanjem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BD6090">
        <w:rPr>
          <w:rFonts w:eastAsia="AvenirNext-Regular" w:cstheme="minorHAnsi"/>
          <w:sz w:val="24"/>
          <w:szCs w:val="24"/>
        </w:rPr>
        <w:t>na</w:t>
      </w:r>
      <w:proofErr w:type="spellEnd"/>
      <w:proofErr w:type="gram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vazduhu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BD6090">
        <w:rPr>
          <w:rFonts w:eastAsia="AvenirNext-Regular" w:cstheme="minorHAnsi"/>
          <w:sz w:val="24"/>
          <w:szCs w:val="24"/>
        </w:rPr>
        <w:t>Ovaj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Pr="00BD6090">
        <w:rPr>
          <w:rFonts w:eastAsia="AvenirNext-Regular" w:cstheme="minorHAnsi"/>
          <w:sz w:val="24"/>
          <w:szCs w:val="24"/>
        </w:rPr>
        <w:t>proces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BD6090">
        <w:rPr>
          <w:rFonts w:eastAsia="AvenirNext-Regular" w:cstheme="minorHAnsi"/>
          <w:sz w:val="24"/>
          <w:szCs w:val="24"/>
        </w:rPr>
        <w:t>na</w:t>
      </w:r>
      <w:proofErr w:type="spellEnd"/>
      <w:proofErr w:type="gram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žalost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poguban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dovodi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do </w:t>
      </w:r>
      <w:proofErr w:type="spellStart"/>
      <w:r w:rsidRPr="00BD6090">
        <w:rPr>
          <w:rFonts w:eastAsia="AvenirNext-Regular" w:cstheme="minorHAnsi"/>
          <w:sz w:val="24"/>
          <w:szCs w:val="24"/>
        </w:rPr>
        <w:t>njihovog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raspadanja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. </w:t>
      </w:r>
      <w:proofErr w:type="spellStart"/>
      <w:r w:rsidRPr="00BD6090">
        <w:rPr>
          <w:rFonts w:eastAsia="AvenirNext-Regular" w:cstheme="minorHAnsi"/>
          <w:sz w:val="24"/>
          <w:szCs w:val="24"/>
        </w:rPr>
        <w:t>Kako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bi bio </w:t>
      </w:r>
      <w:proofErr w:type="spellStart"/>
      <w:r w:rsidRPr="00BD6090">
        <w:rPr>
          <w:rFonts w:eastAsia="AvenirNext-Regular" w:cstheme="minorHAnsi"/>
          <w:sz w:val="24"/>
          <w:szCs w:val="24"/>
        </w:rPr>
        <w:t>zaštićen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gramStart"/>
      <w:r w:rsidRPr="00BD6090">
        <w:rPr>
          <w:rFonts w:eastAsia="AvenirNext-Regular" w:cstheme="minorHAnsi"/>
          <w:sz w:val="24"/>
          <w:szCs w:val="24"/>
        </w:rPr>
        <w:t>od</w:t>
      </w:r>
      <w:proofErr w:type="gram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ovog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procesa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Pr="00BD6090">
        <w:rPr>
          <w:rFonts w:eastAsia="AvenirNext-Regular" w:cstheme="minorHAnsi"/>
          <w:sz w:val="24"/>
          <w:szCs w:val="24"/>
        </w:rPr>
        <w:t>potrebno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BD6090">
        <w:rPr>
          <w:rFonts w:eastAsia="AvenirNext-Regular" w:cstheme="minorHAnsi"/>
          <w:sz w:val="24"/>
          <w:szCs w:val="24"/>
        </w:rPr>
        <w:t>zamotate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malo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vate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natopljene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parafinskim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uljem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(</w:t>
      </w:r>
      <w:proofErr w:type="spellStart"/>
      <w:r w:rsidRPr="00BD6090">
        <w:rPr>
          <w:rFonts w:eastAsia="AvenirNext-Regular" w:cstheme="minorHAnsi"/>
          <w:sz w:val="24"/>
          <w:szCs w:val="24"/>
        </w:rPr>
        <w:t>koje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BD6090">
        <w:rPr>
          <w:rFonts w:eastAsia="AvenirNext-Regular" w:cstheme="minorHAnsi"/>
          <w:sz w:val="24"/>
          <w:szCs w:val="24"/>
        </w:rPr>
        <w:t>može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pronaći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svakoj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bolje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opremljenoj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apoteci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). </w:t>
      </w:r>
      <w:proofErr w:type="spellStart"/>
      <w:r w:rsidRPr="00BD6090">
        <w:rPr>
          <w:rFonts w:eastAsia="AvenirNext-Regular" w:cstheme="minorHAnsi"/>
          <w:sz w:val="24"/>
          <w:szCs w:val="24"/>
        </w:rPr>
        <w:t>Tako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zaštićen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stavite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plastičnu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kutijicu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koju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smo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vam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poslali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proofErr w:type="gramStart"/>
      <w:r w:rsidRPr="00BD6090">
        <w:rPr>
          <w:rFonts w:eastAsia="AvenirNext-Regular" w:cstheme="minorHAnsi"/>
          <w:sz w:val="24"/>
          <w:szCs w:val="24"/>
        </w:rPr>
        <w:t>koju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 </w:t>
      </w:r>
      <w:proofErr w:type="spellStart"/>
      <w:r w:rsidRPr="00BD6090">
        <w:rPr>
          <w:rFonts w:eastAsia="AvenirNext-Regular" w:cstheme="minorHAnsi"/>
          <w:sz w:val="24"/>
          <w:szCs w:val="24"/>
        </w:rPr>
        <w:t>zatim</w:t>
      </w:r>
      <w:proofErr w:type="spellEnd"/>
      <w:proofErr w:type="gram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možete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r w:rsidRPr="00BD6090">
        <w:rPr>
          <w:rFonts w:eastAsia="AvenirNext-Regular" w:cstheme="minorHAnsi"/>
          <w:sz w:val="24"/>
          <w:szCs w:val="24"/>
        </w:rPr>
        <w:t>zapakujete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kartonsku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kutiju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BD6090">
        <w:rPr>
          <w:rFonts w:eastAsia="AvenirNext-Regular" w:cstheme="minorHAnsi"/>
          <w:sz w:val="24"/>
          <w:szCs w:val="24"/>
        </w:rPr>
        <w:t>odnosno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paket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, </w:t>
      </w:r>
      <w:proofErr w:type="spellStart"/>
      <w:r w:rsidRPr="00BD6090">
        <w:rPr>
          <w:rFonts w:eastAsia="AvenirNext-Regular" w:cstheme="minorHAnsi"/>
          <w:sz w:val="24"/>
          <w:szCs w:val="24"/>
        </w:rPr>
        <w:t>koji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vam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je </w:t>
      </w:r>
      <w:proofErr w:type="spellStart"/>
      <w:r w:rsidRPr="00BD6090">
        <w:rPr>
          <w:rFonts w:eastAsia="AvenirNext-Regular" w:cstheme="minorHAnsi"/>
          <w:sz w:val="24"/>
          <w:szCs w:val="24"/>
        </w:rPr>
        <w:t>poslao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Zavod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za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metrologiju</w:t>
      </w:r>
      <w:proofErr w:type="spellEnd"/>
      <w:r w:rsidRPr="00BD6090">
        <w:rPr>
          <w:rFonts w:eastAsia="AvenirNext-Regular" w:cstheme="minorHAnsi"/>
          <w:sz w:val="24"/>
          <w:szCs w:val="24"/>
        </w:rPr>
        <w:t>.</w:t>
      </w:r>
    </w:p>
    <w:p w:rsidR="00BD6090" w:rsidRPr="00BD6090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</w:p>
    <w:p w:rsidR="001E568B" w:rsidRDefault="00BD6090" w:rsidP="00BD6090">
      <w:pPr>
        <w:autoSpaceDE w:val="0"/>
        <w:autoSpaceDN w:val="0"/>
        <w:adjustRightInd w:val="0"/>
        <w:spacing w:after="0" w:line="240" w:lineRule="auto"/>
        <w:ind w:right="0" w:firstLine="0"/>
        <w:jc w:val="both"/>
        <w:rPr>
          <w:rFonts w:eastAsia="AvenirNext-Regular" w:cstheme="minorHAnsi"/>
          <w:sz w:val="24"/>
          <w:szCs w:val="24"/>
        </w:rPr>
      </w:pPr>
      <w:proofErr w:type="spellStart"/>
      <w:r w:rsidRPr="00BD6090">
        <w:rPr>
          <w:rFonts w:eastAsia="AvenirNext-Regular" w:cstheme="minorHAnsi"/>
          <w:sz w:val="24"/>
          <w:szCs w:val="24"/>
        </w:rPr>
        <w:t>Napominjemo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da </w:t>
      </w:r>
      <w:proofErr w:type="spellStart"/>
      <w:proofErr w:type="gramStart"/>
      <w:r w:rsidRPr="00BD6090">
        <w:rPr>
          <w:rFonts w:eastAsia="AvenirNext-Regular" w:cstheme="minorHAnsi"/>
          <w:sz w:val="24"/>
          <w:szCs w:val="24"/>
        </w:rPr>
        <w:t>će</w:t>
      </w:r>
      <w:proofErr w:type="spellEnd"/>
      <w:proofErr w:type="gramEnd"/>
      <w:r w:rsidRPr="00BD6090">
        <w:rPr>
          <w:rFonts w:eastAsia="AvenirNext-Regular" w:cstheme="minorHAnsi"/>
          <w:sz w:val="24"/>
          <w:szCs w:val="24"/>
        </w:rPr>
        <w:t xml:space="preserve"> se od </w:t>
      </w:r>
      <w:proofErr w:type="spellStart"/>
      <w:r w:rsidRPr="00BD6090">
        <w:rPr>
          <w:rFonts w:eastAsia="AvenirNext-Regular" w:cstheme="minorHAnsi"/>
          <w:sz w:val="24"/>
          <w:szCs w:val="24"/>
        </w:rPr>
        <w:t>pristiglih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paketa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razmatrati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samo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oni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u </w:t>
      </w:r>
      <w:proofErr w:type="spellStart"/>
      <w:r w:rsidRPr="00BD6090">
        <w:rPr>
          <w:rFonts w:eastAsia="AvenirNext-Regular" w:cstheme="minorHAnsi"/>
          <w:sz w:val="24"/>
          <w:szCs w:val="24"/>
        </w:rPr>
        <w:t>kojima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se </w:t>
      </w:r>
      <w:proofErr w:type="spellStart"/>
      <w:r w:rsidRPr="00BD6090">
        <w:rPr>
          <w:rFonts w:eastAsia="AvenirNext-Regular" w:cstheme="minorHAnsi"/>
          <w:sz w:val="24"/>
          <w:szCs w:val="24"/>
        </w:rPr>
        <w:t>bude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nalazio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jedan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pravilno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upakovan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kristal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priložen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laboratorijski</w:t>
      </w:r>
      <w:proofErr w:type="spellEnd"/>
      <w:r w:rsidRPr="00BD6090">
        <w:rPr>
          <w:rFonts w:eastAsia="AvenirNext-Regular" w:cstheme="minorHAnsi"/>
          <w:sz w:val="24"/>
          <w:szCs w:val="24"/>
        </w:rPr>
        <w:t xml:space="preserve"> </w:t>
      </w:r>
      <w:proofErr w:type="spellStart"/>
      <w:r w:rsidRPr="00BD6090">
        <w:rPr>
          <w:rFonts w:eastAsia="AvenirNext-Regular" w:cstheme="minorHAnsi"/>
          <w:sz w:val="24"/>
          <w:szCs w:val="24"/>
        </w:rPr>
        <w:t>dnevnik</w:t>
      </w:r>
      <w:proofErr w:type="spellEnd"/>
      <w:r w:rsidRPr="00BD6090">
        <w:rPr>
          <w:rFonts w:eastAsia="AvenirNext-Regular" w:cstheme="minorHAnsi"/>
          <w:sz w:val="24"/>
          <w:szCs w:val="24"/>
        </w:rPr>
        <w:t>.</w:t>
      </w:r>
    </w:p>
    <w:p w:rsidR="0053317D" w:rsidRDefault="0053317D" w:rsidP="00EB1E85">
      <w:pPr>
        <w:spacing w:after="0"/>
        <w:ind w:right="50" w:firstLine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1908" w:type="dxa"/>
        <w:tblInd w:w="-1310" w:type="dxa"/>
        <w:tblLook w:val="04A0" w:firstRow="1" w:lastRow="0" w:firstColumn="1" w:lastColumn="0" w:noHBand="0" w:noVBand="1"/>
      </w:tblPr>
      <w:tblGrid>
        <w:gridCol w:w="11908"/>
      </w:tblGrid>
      <w:tr w:rsidR="0053317D" w:rsidTr="0053317D">
        <w:tc>
          <w:tcPr>
            <w:tcW w:w="11908" w:type="dxa"/>
            <w:shd w:val="clear" w:color="auto" w:fill="3A2778"/>
          </w:tcPr>
          <w:p w:rsidR="0053317D" w:rsidRDefault="00EB1E85" w:rsidP="00BD6090">
            <w:pPr>
              <w:jc w:val="center"/>
              <w:rPr>
                <w:sz w:val="40"/>
                <w:szCs w:val="40"/>
              </w:rPr>
            </w:pPr>
            <w:proofErr w:type="spellStart"/>
            <w:r w:rsidRPr="00EB1E85">
              <w:rPr>
                <w:sz w:val="40"/>
                <w:szCs w:val="40"/>
              </w:rPr>
              <w:t>Želimo</w:t>
            </w:r>
            <w:proofErr w:type="spellEnd"/>
            <w:r w:rsidRPr="00EB1E85">
              <w:rPr>
                <w:sz w:val="40"/>
                <w:szCs w:val="40"/>
              </w:rPr>
              <w:t xml:space="preserve"> </w:t>
            </w:r>
            <w:proofErr w:type="spellStart"/>
            <w:r w:rsidRPr="00EB1E85">
              <w:rPr>
                <w:sz w:val="40"/>
                <w:szCs w:val="40"/>
              </w:rPr>
              <w:t>vam</w:t>
            </w:r>
            <w:proofErr w:type="spellEnd"/>
            <w:r w:rsidRPr="00EB1E85">
              <w:rPr>
                <w:sz w:val="40"/>
                <w:szCs w:val="40"/>
              </w:rPr>
              <w:t xml:space="preserve"> </w:t>
            </w:r>
            <w:proofErr w:type="spellStart"/>
            <w:r w:rsidRPr="00EB1E85">
              <w:rPr>
                <w:sz w:val="40"/>
                <w:szCs w:val="40"/>
              </w:rPr>
              <w:t>puno</w:t>
            </w:r>
            <w:proofErr w:type="spellEnd"/>
            <w:r w:rsidRPr="00EB1E85">
              <w:rPr>
                <w:sz w:val="40"/>
                <w:szCs w:val="40"/>
              </w:rPr>
              <w:t xml:space="preserve"> </w:t>
            </w:r>
            <w:proofErr w:type="spellStart"/>
            <w:r w:rsidR="00BD6090">
              <w:rPr>
                <w:sz w:val="40"/>
                <w:szCs w:val="40"/>
              </w:rPr>
              <w:t>uspjeha</w:t>
            </w:r>
            <w:proofErr w:type="spellEnd"/>
            <w:r w:rsidRPr="00EB1E85">
              <w:rPr>
                <w:sz w:val="40"/>
                <w:szCs w:val="40"/>
              </w:rPr>
              <w:t>!</w:t>
            </w:r>
          </w:p>
        </w:tc>
      </w:tr>
    </w:tbl>
    <w:p w:rsidR="0053317D" w:rsidRDefault="0053317D" w:rsidP="0053317D">
      <w:pPr>
        <w:ind w:firstLine="0"/>
        <w:rPr>
          <w:sz w:val="40"/>
          <w:szCs w:val="40"/>
        </w:rPr>
      </w:pPr>
    </w:p>
    <w:p w:rsidR="0053317D" w:rsidRDefault="0053317D" w:rsidP="0053317D">
      <w:pPr>
        <w:ind w:firstLine="0"/>
        <w:rPr>
          <w:sz w:val="40"/>
          <w:szCs w:val="40"/>
        </w:rPr>
      </w:pPr>
    </w:p>
    <w:p w:rsidR="00EB1E85" w:rsidRDefault="00EB1E85" w:rsidP="0053317D">
      <w:pPr>
        <w:ind w:firstLine="0"/>
        <w:rPr>
          <w:sz w:val="40"/>
          <w:szCs w:val="40"/>
        </w:rPr>
      </w:pPr>
    </w:p>
    <w:p w:rsidR="00EB1E85" w:rsidRDefault="00EB1E85" w:rsidP="0053317D">
      <w:pPr>
        <w:ind w:firstLine="0"/>
        <w:rPr>
          <w:sz w:val="40"/>
          <w:szCs w:val="40"/>
        </w:rPr>
      </w:pPr>
    </w:p>
    <w:tbl>
      <w:tblPr>
        <w:tblStyle w:val="TableGrid"/>
        <w:tblW w:w="24100" w:type="dxa"/>
        <w:tblInd w:w="-1310" w:type="dxa"/>
        <w:tblLook w:val="04A0" w:firstRow="1" w:lastRow="0" w:firstColumn="1" w:lastColumn="0" w:noHBand="0" w:noVBand="1"/>
      </w:tblPr>
      <w:tblGrid>
        <w:gridCol w:w="12050"/>
        <w:gridCol w:w="12050"/>
      </w:tblGrid>
      <w:tr w:rsidR="0053317D" w:rsidTr="0053317D">
        <w:tc>
          <w:tcPr>
            <w:tcW w:w="12050" w:type="dxa"/>
            <w:shd w:val="clear" w:color="auto" w:fill="3A2778"/>
          </w:tcPr>
          <w:p w:rsidR="0053317D" w:rsidRPr="0053317D" w:rsidRDefault="0053317D" w:rsidP="008B4F72">
            <w:pPr>
              <w:jc w:val="center"/>
              <w:rPr>
                <w:sz w:val="72"/>
                <w:szCs w:val="40"/>
              </w:rPr>
            </w:pPr>
            <w:proofErr w:type="spellStart"/>
            <w:r w:rsidRPr="0053317D">
              <w:rPr>
                <w:sz w:val="72"/>
                <w:szCs w:val="40"/>
              </w:rPr>
              <w:t>Ljepota</w:t>
            </w:r>
            <w:proofErr w:type="spellEnd"/>
            <w:r w:rsidRPr="0053317D">
              <w:rPr>
                <w:sz w:val="72"/>
                <w:szCs w:val="40"/>
              </w:rPr>
              <w:t xml:space="preserve"> </w:t>
            </w:r>
            <w:proofErr w:type="spellStart"/>
            <w:r w:rsidRPr="0053317D">
              <w:rPr>
                <w:sz w:val="72"/>
                <w:szCs w:val="40"/>
              </w:rPr>
              <w:t>kristala</w:t>
            </w:r>
            <w:proofErr w:type="spellEnd"/>
          </w:p>
        </w:tc>
        <w:tc>
          <w:tcPr>
            <w:tcW w:w="12050" w:type="dxa"/>
          </w:tcPr>
          <w:p w:rsidR="0053317D" w:rsidRDefault="0053317D" w:rsidP="0053317D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53317D" w:rsidRDefault="0053317D" w:rsidP="00671180">
      <w:pPr>
        <w:ind w:firstLine="0"/>
        <w:rPr>
          <w:sz w:val="40"/>
          <w:szCs w:val="40"/>
        </w:rPr>
      </w:pPr>
    </w:p>
    <w:sectPr w:rsidR="0053317D" w:rsidSect="0053317D">
      <w:headerReference w:type="even" r:id="rId11"/>
      <w:headerReference w:type="default" r:id="rId12"/>
      <w:head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5E" w:rsidRDefault="0032125E" w:rsidP="0053317D">
      <w:pPr>
        <w:spacing w:after="0" w:line="240" w:lineRule="auto"/>
      </w:pPr>
      <w:r>
        <w:separator/>
      </w:r>
    </w:p>
  </w:endnote>
  <w:endnote w:type="continuationSeparator" w:id="0">
    <w:p w:rsidR="0032125E" w:rsidRDefault="0032125E" w:rsidP="0053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5E" w:rsidRDefault="0032125E" w:rsidP="0053317D">
      <w:pPr>
        <w:spacing w:after="0" w:line="240" w:lineRule="auto"/>
      </w:pPr>
      <w:r>
        <w:separator/>
      </w:r>
    </w:p>
  </w:footnote>
  <w:footnote w:type="continuationSeparator" w:id="0">
    <w:p w:rsidR="0032125E" w:rsidRDefault="0032125E" w:rsidP="0053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32125E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32125E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4" o:spid="_x0000_s2051" type="#_x0000_t75" style="position:absolute;left:0;text-align:left;margin-left:-70.95pt;margin-top:-74pt;width:595.2pt;height:846.5pt;z-index:-251656192;mso-position-horizontal-relative:margin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7D" w:rsidRDefault="0032125E">
    <w:pPr>
      <w:pStyle w:val="Header"/>
    </w:pPr>
    <w:r>
      <w:rPr>
        <w:noProof/>
        <w:lang w:val="sr-Latn-ME"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883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73742"/>
    <w:multiLevelType w:val="hybridMultilevel"/>
    <w:tmpl w:val="2D72ED1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725BA"/>
    <w:multiLevelType w:val="hybridMultilevel"/>
    <w:tmpl w:val="F676CD2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8B"/>
    <w:rsid w:val="00143589"/>
    <w:rsid w:val="001E568B"/>
    <w:rsid w:val="002601F4"/>
    <w:rsid w:val="0031031A"/>
    <w:rsid w:val="0032125E"/>
    <w:rsid w:val="004341AE"/>
    <w:rsid w:val="004A3C74"/>
    <w:rsid w:val="0053317D"/>
    <w:rsid w:val="00570B79"/>
    <w:rsid w:val="00671180"/>
    <w:rsid w:val="007445C1"/>
    <w:rsid w:val="007C7D72"/>
    <w:rsid w:val="0090331F"/>
    <w:rsid w:val="00986A9E"/>
    <w:rsid w:val="00990693"/>
    <w:rsid w:val="00AE5CD4"/>
    <w:rsid w:val="00BD6090"/>
    <w:rsid w:val="00C366EA"/>
    <w:rsid w:val="00E1499E"/>
    <w:rsid w:val="00E356CD"/>
    <w:rsid w:val="00EB1E8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8B"/>
    <w:pPr>
      <w:ind w:right="902" w:firstLine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6C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6C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C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7D"/>
    <w:rPr>
      <w:lang w:val="en-US"/>
    </w:rPr>
  </w:style>
  <w:style w:type="table" w:styleId="TableGrid">
    <w:name w:val="Table Grid"/>
    <w:basedOn w:val="TableNormal"/>
    <w:uiPriority w:val="59"/>
    <w:rsid w:val="0053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AB871-A6BE-44F6-A882-9A0770F4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Andjelika</dc:creator>
  <cp:lastModifiedBy>Aleksandar Jovanović</cp:lastModifiedBy>
  <cp:revision>7</cp:revision>
  <dcterms:created xsi:type="dcterms:W3CDTF">2019-02-04T12:49:00Z</dcterms:created>
  <dcterms:modified xsi:type="dcterms:W3CDTF">2019-02-04T13:11:00Z</dcterms:modified>
</cp:coreProperties>
</file>